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：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 w:cstheme="minorBidi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theme="minorBidi"/>
          <w:color w:val="000000"/>
          <w:sz w:val="36"/>
          <w:szCs w:val="36"/>
        </w:rPr>
        <w:t>江西水利职业学院2021届毕业生专业分布一览表</w:t>
      </w:r>
    </w:p>
    <w:p>
      <w:pPr>
        <w:widowControl/>
        <w:spacing w:line="400" w:lineRule="exact"/>
        <w:jc w:val="center"/>
        <w:rPr>
          <w:rFonts w:ascii="黑体" w:hAnsi="黑体" w:eastAsia="黑体" w:cstheme="minorBidi"/>
          <w:color w:val="000000"/>
          <w:sz w:val="32"/>
          <w:szCs w:val="32"/>
        </w:rPr>
      </w:pPr>
    </w:p>
    <w:tbl>
      <w:tblPr>
        <w:tblStyle w:val="2"/>
        <w:tblW w:w="722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240"/>
        <w:gridCol w:w="1248"/>
        <w:gridCol w:w="147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毕业人数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公共教学部</w:t>
            </w: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茶艺与茶叶营销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47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机电工程系</w:t>
            </w: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电气自动化技术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47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数控技术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147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机电一体化技术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电力系统自动化技术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应用电子技术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物联网应用技术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建筑工程系</w:t>
            </w: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工程造价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161</w:t>
            </w:r>
          </w:p>
        </w:tc>
        <w:tc>
          <w:tcPr>
            <w:tcW w:w="147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工程测量技术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89</w:t>
            </w:r>
          </w:p>
        </w:tc>
        <w:tc>
          <w:tcPr>
            <w:tcW w:w="147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79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测绘地理信息技术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建筑装饰工程技术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信息工程系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（经济管理系）</w:t>
            </w: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计算机应用技术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158</w:t>
            </w:r>
          </w:p>
        </w:tc>
        <w:tc>
          <w:tcPr>
            <w:tcW w:w="147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124</w:t>
            </w:r>
          </w:p>
        </w:tc>
        <w:tc>
          <w:tcPr>
            <w:tcW w:w="147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电子商务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109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动漫制作技术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环境艺术设计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物流金融管理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水利工程系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（资源环境工程系）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水利水电建筑工程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348</w:t>
            </w:r>
          </w:p>
        </w:tc>
        <w:tc>
          <w:tcPr>
            <w:tcW w:w="147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水利工程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138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水文与水资源工程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给排水工程技术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建设工程监理</w:t>
            </w:r>
          </w:p>
        </w:tc>
        <w:tc>
          <w:tcPr>
            <w:tcW w:w="1248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1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4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1668</w:t>
            </w:r>
          </w:p>
        </w:tc>
      </w:tr>
    </w:tbl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A46C8"/>
    <w:rsid w:val="1B2A46C8"/>
    <w:rsid w:val="269671FC"/>
    <w:rsid w:val="365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2021-04-20T05:30:00Z</dcterms:created>
  <dc:creator>LiRong</dc:creator>
  <cp:lastModifiedBy>LiRong</cp:lastModifiedBy>
  <dcterms:modified xsi:type="dcterms:W3CDTF">2021-04-20T05:36:17Z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5D070D0DE7394E66BE360729B429F4E0</vt:lpwstr>
  </property>
</Properties>
</file>